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307EC5" w:rsidRDefault="00811FAD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05020" w:history="1">
        <w:r w:rsidR="00307EC5" w:rsidRPr="00AB6856">
          <w:rPr>
            <w:rStyle w:val="aa"/>
          </w:rPr>
          <w:t>IF-MIB</w:t>
        </w:r>
        <w:r w:rsidR="00307EC5">
          <w:rPr>
            <w:webHidden/>
          </w:rPr>
          <w:tab/>
        </w:r>
        <w:r>
          <w:rPr>
            <w:webHidden/>
          </w:rPr>
          <w:fldChar w:fldCharType="begin"/>
        </w:r>
        <w:r w:rsidR="00307EC5">
          <w:rPr>
            <w:webHidden/>
          </w:rPr>
          <w:instrText xml:space="preserve"> PAGEREF _Toc399405020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7EC5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07EC5" w:rsidRDefault="00646C9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5021" w:history="1">
        <w:r w:rsidR="00307EC5" w:rsidRPr="00AB6856">
          <w:rPr>
            <w:rStyle w:val="aa"/>
          </w:rPr>
          <w:t>Scalar objects</w:t>
        </w:r>
        <w:r w:rsidR="00307EC5">
          <w:rPr>
            <w:webHidden/>
          </w:rPr>
          <w:tab/>
        </w:r>
        <w:r w:rsidR="00811FAD">
          <w:rPr>
            <w:webHidden/>
          </w:rPr>
          <w:fldChar w:fldCharType="begin"/>
        </w:r>
        <w:r w:rsidR="00307EC5">
          <w:rPr>
            <w:webHidden/>
          </w:rPr>
          <w:instrText xml:space="preserve"> PAGEREF _Toc399405021 \h </w:instrText>
        </w:r>
        <w:r w:rsidR="00811FAD">
          <w:rPr>
            <w:webHidden/>
          </w:rPr>
        </w:r>
        <w:r w:rsidR="00811FAD">
          <w:rPr>
            <w:webHidden/>
          </w:rPr>
          <w:fldChar w:fldCharType="separate"/>
        </w:r>
        <w:r w:rsidR="00307EC5">
          <w:rPr>
            <w:webHidden/>
          </w:rPr>
          <w:t>2</w:t>
        </w:r>
        <w:r w:rsidR="00811FAD">
          <w:rPr>
            <w:webHidden/>
          </w:rPr>
          <w:fldChar w:fldCharType="end"/>
        </w:r>
      </w:hyperlink>
    </w:p>
    <w:p w:rsidR="00307EC5" w:rsidRDefault="00646C9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5022" w:history="1">
        <w:r w:rsidR="00307EC5" w:rsidRPr="00AB6856">
          <w:rPr>
            <w:rStyle w:val="aa"/>
          </w:rPr>
          <w:t>ifTable</w:t>
        </w:r>
        <w:r w:rsidR="00307EC5">
          <w:rPr>
            <w:webHidden/>
          </w:rPr>
          <w:tab/>
        </w:r>
        <w:r w:rsidR="00811FAD">
          <w:rPr>
            <w:webHidden/>
          </w:rPr>
          <w:fldChar w:fldCharType="begin"/>
        </w:r>
        <w:r w:rsidR="00307EC5">
          <w:rPr>
            <w:webHidden/>
          </w:rPr>
          <w:instrText xml:space="preserve"> PAGEREF _Toc399405022 \h </w:instrText>
        </w:r>
        <w:r w:rsidR="00811FAD">
          <w:rPr>
            <w:webHidden/>
          </w:rPr>
        </w:r>
        <w:r w:rsidR="00811FAD">
          <w:rPr>
            <w:webHidden/>
          </w:rPr>
          <w:fldChar w:fldCharType="separate"/>
        </w:r>
        <w:r w:rsidR="00307EC5">
          <w:rPr>
            <w:webHidden/>
          </w:rPr>
          <w:t>2</w:t>
        </w:r>
        <w:r w:rsidR="00811FAD">
          <w:rPr>
            <w:webHidden/>
          </w:rPr>
          <w:fldChar w:fldCharType="end"/>
        </w:r>
      </w:hyperlink>
    </w:p>
    <w:p w:rsidR="00307EC5" w:rsidRDefault="00646C9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5023" w:history="1">
        <w:r w:rsidR="00307EC5" w:rsidRPr="00AB6856">
          <w:rPr>
            <w:rStyle w:val="aa"/>
          </w:rPr>
          <w:t>ifXTable</w:t>
        </w:r>
        <w:r w:rsidR="00307EC5">
          <w:rPr>
            <w:webHidden/>
          </w:rPr>
          <w:tab/>
        </w:r>
        <w:r w:rsidR="00811FAD">
          <w:rPr>
            <w:webHidden/>
          </w:rPr>
          <w:fldChar w:fldCharType="begin"/>
        </w:r>
        <w:r w:rsidR="00307EC5">
          <w:rPr>
            <w:webHidden/>
          </w:rPr>
          <w:instrText xml:space="preserve"> PAGEREF _Toc399405023 \h </w:instrText>
        </w:r>
        <w:r w:rsidR="00811FAD">
          <w:rPr>
            <w:webHidden/>
          </w:rPr>
        </w:r>
        <w:r w:rsidR="00811FAD">
          <w:rPr>
            <w:webHidden/>
          </w:rPr>
          <w:fldChar w:fldCharType="separate"/>
        </w:r>
        <w:r w:rsidR="00307EC5">
          <w:rPr>
            <w:webHidden/>
          </w:rPr>
          <w:t>4</w:t>
        </w:r>
        <w:r w:rsidR="00811FAD">
          <w:rPr>
            <w:webHidden/>
          </w:rPr>
          <w:fldChar w:fldCharType="end"/>
        </w:r>
      </w:hyperlink>
    </w:p>
    <w:p w:rsidR="00307EC5" w:rsidRDefault="00646C9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5024" w:history="1">
        <w:r w:rsidR="00307EC5" w:rsidRPr="00AB6856">
          <w:rPr>
            <w:rStyle w:val="aa"/>
          </w:rPr>
          <w:t>ifRcvAddressTable</w:t>
        </w:r>
        <w:r w:rsidR="00307EC5">
          <w:rPr>
            <w:webHidden/>
          </w:rPr>
          <w:tab/>
        </w:r>
        <w:r w:rsidR="00811FAD">
          <w:rPr>
            <w:webHidden/>
          </w:rPr>
          <w:fldChar w:fldCharType="begin"/>
        </w:r>
        <w:r w:rsidR="00307EC5">
          <w:rPr>
            <w:webHidden/>
          </w:rPr>
          <w:instrText xml:space="preserve"> PAGEREF _Toc399405024 \h </w:instrText>
        </w:r>
        <w:r w:rsidR="00811FAD">
          <w:rPr>
            <w:webHidden/>
          </w:rPr>
        </w:r>
        <w:r w:rsidR="00811FAD">
          <w:rPr>
            <w:webHidden/>
          </w:rPr>
          <w:fldChar w:fldCharType="separate"/>
        </w:r>
        <w:r w:rsidR="00307EC5">
          <w:rPr>
            <w:webHidden/>
          </w:rPr>
          <w:t>5</w:t>
        </w:r>
        <w:r w:rsidR="00811FAD">
          <w:rPr>
            <w:webHidden/>
          </w:rPr>
          <w:fldChar w:fldCharType="end"/>
        </w:r>
      </w:hyperlink>
    </w:p>
    <w:p w:rsidR="00123282" w:rsidRDefault="00811FAD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07EC5" w:rsidRPr="009540D9" w:rsidRDefault="00307EC5" w:rsidP="00307EC5">
      <w:pPr>
        <w:pStyle w:val="1"/>
        <w:tabs>
          <w:tab w:val="num" w:pos="432"/>
        </w:tabs>
        <w:ind w:left="432" w:hanging="432"/>
        <w:jc w:val="both"/>
      </w:pPr>
      <w:bookmarkStart w:id="0" w:name="_Toc286687982"/>
      <w:bookmarkStart w:id="1" w:name="_Toc397419871"/>
      <w:bookmarkStart w:id="2" w:name="_Toc399405020"/>
      <w:r w:rsidRPr="009540D9">
        <w:lastRenderedPageBreak/>
        <w:t>IF-MIB</w:t>
      </w:r>
      <w:bookmarkEnd w:id="0"/>
      <w:bookmarkEnd w:id="1"/>
      <w:bookmarkEnd w:id="2"/>
    </w:p>
    <w:p w:rsidR="00307EC5" w:rsidRPr="009540D9" w:rsidRDefault="00307EC5" w:rsidP="00307EC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286687983"/>
      <w:bookmarkStart w:id="4" w:name="_Toc397419872"/>
      <w:bookmarkStart w:id="5" w:name="_Toc399405021"/>
      <w:r w:rsidRPr="009540D9">
        <w:t>Scalar objects</w:t>
      </w:r>
      <w:bookmarkEnd w:id="3"/>
      <w:bookmarkEnd w:id="4"/>
      <w:bookmarkEnd w:id="5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07EC5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07EC5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</w:t>
            </w:r>
            <w:r w:rsidRPr="009540D9">
              <w:rPr>
                <w:rFonts w:ascii="Helvetica" w:hAnsi="Helvetica" w:cs="Helvetica"/>
              </w:rPr>
              <w:t>fNumber</w:t>
            </w:r>
            <w:r>
              <w:rPr>
                <w:rFonts w:ascii="Helvetica" w:hAnsi="Helvetica" w:cs="Helvetica" w:hint="eastAsia"/>
              </w:rPr>
              <w:t>(</w:t>
            </w:r>
            <w:r w:rsidRPr="00795549">
              <w:rPr>
                <w:rFonts w:ascii="Helvetica" w:hAnsi="Helvetica" w:cs="Helvetica"/>
              </w:rPr>
              <w:t>1.3.6.1.2.1.2.1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ifTableLastChange</w:t>
            </w:r>
            <w:r>
              <w:rPr>
                <w:rFonts w:ascii="Helvetica" w:hAnsi="Helvetica" w:cs="Helvetica"/>
              </w:rPr>
              <w:t xml:space="preserve"> (1.3.6.1.2.1.31.1.5)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646C9A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  <w:bookmarkStart w:id="6" w:name="_GoBack"/>
            <w:bookmarkEnd w:id="6"/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ifStackLastChange</w:t>
            </w:r>
            <w:r>
              <w:rPr>
                <w:rFonts w:ascii="Helvetica" w:hAnsi="Helvetica" w:cs="Helvetica"/>
              </w:rPr>
              <w:t xml:space="preserve"> (1.3.6.1.2.1.31.1.6)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</w:tbl>
    <w:p w:rsidR="00307EC5" w:rsidRPr="009540D9" w:rsidRDefault="00307EC5" w:rsidP="00307EC5">
      <w:pPr>
        <w:spacing w:before="156" w:after="156"/>
        <w:ind w:left="420"/>
        <w:rPr>
          <w:rFonts w:ascii="Helvetica" w:hAnsi="Helvetica" w:cs="Helvetica"/>
        </w:rPr>
      </w:pPr>
    </w:p>
    <w:p w:rsidR="00307EC5" w:rsidRPr="00774FEC" w:rsidRDefault="00307EC5" w:rsidP="00307EC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286687984"/>
      <w:bookmarkStart w:id="8" w:name="_Toc397419873"/>
      <w:bookmarkStart w:id="9" w:name="_Toc399405022"/>
      <w:r w:rsidRPr="00774FEC">
        <w:t>ifTable</w:t>
      </w:r>
      <w:bookmarkEnd w:id="7"/>
      <w:bookmarkEnd w:id="8"/>
      <w:bookmarkEnd w:id="9"/>
    </w:p>
    <w:p w:rsidR="00307EC5" w:rsidRPr="009540D9" w:rsidRDefault="00307EC5" w:rsidP="00307EC5">
      <w:r>
        <w:t xml:space="preserve">OID of this table is: </w:t>
      </w:r>
      <w:r>
        <w:rPr>
          <w:rFonts w:ascii="Helvetica" w:hAnsi="Helvetica" w:cs="Helvetica"/>
        </w:rPr>
        <w:t>1.3.6.1.2.1.2.2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AD2804" w:rsidRPr="009540D9" w:rsidTr="00E81CEF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2804" w:rsidRPr="009540D9" w:rsidRDefault="00AD2804" w:rsidP="00E81CEF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2804" w:rsidRPr="009540D9" w:rsidRDefault="00AD2804" w:rsidP="00E81CEF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2804" w:rsidRPr="009540D9" w:rsidRDefault="00AD2804" w:rsidP="00E81CEF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2804" w:rsidRPr="009540D9" w:rsidRDefault="00AD2804" w:rsidP="00E81CEF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ifIndex</w:t>
            </w:r>
            <w:r>
              <w:rPr>
                <w:rFonts w:ascii="Helvetica" w:hAnsi="Helvetica" w:cs="Helvetica"/>
              </w:rPr>
              <w:t xml:space="preserve"> (1.3.6.1.2.1.2.2.1.1)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Current 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ifDescr</w:t>
            </w:r>
            <w:r>
              <w:rPr>
                <w:rFonts w:ascii="Helvetica" w:hAnsi="Helvetica" w:cs="Helvetica"/>
              </w:rPr>
              <w:t xml:space="preserve"> (1.3.6.1.2.1.2.2.1.2)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A textual string containing information about the interface. Such as null0, Vlan-interface2, </w:t>
            </w:r>
            <w:r>
              <w:rPr>
                <w:rFonts w:ascii="Helvetica" w:hAnsi="Helvetica" w:cs="Helvetica" w:hint="eastAsia"/>
              </w:rPr>
              <w:t>Ten-Gigabit</w:t>
            </w:r>
            <w:r w:rsidRPr="009540D9">
              <w:rPr>
                <w:rFonts w:ascii="Helvetica" w:hAnsi="Helvetica" w:cs="Helvetica"/>
              </w:rPr>
              <w:t>ethernet1/0/1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ifType (1.3.6.1.2.1.2.2.1.3)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Current </w:t>
            </w:r>
          </w:p>
        </w:tc>
        <w:tc>
          <w:tcPr>
            <w:tcW w:w="2880" w:type="dxa"/>
            <w:shd w:val="clear" w:color="auto" w:fill="auto"/>
          </w:tcPr>
          <w:p w:rsidR="00AD2804" w:rsidRPr="0082270D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270D">
              <w:rPr>
                <w:rFonts w:ascii="Helvetica" w:hAnsi="Helvetica" w:cs="Helvetica"/>
              </w:rPr>
              <w:t xml:space="preserve">interface type. </w:t>
            </w:r>
          </w:p>
          <w:p w:rsidR="00AD2804" w:rsidRPr="0082270D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270D">
              <w:rPr>
                <w:rFonts w:ascii="Helvetica" w:hAnsi="Helvetica" w:cs="Helvetica"/>
              </w:rPr>
              <w:t>Value list:</w:t>
            </w:r>
          </w:p>
          <w:p w:rsidR="00AD2804" w:rsidRPr="0082270D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270D">
              <w:rPr>
                <w:rFonts w:ascii="Helvetica" w:hAnsi="Helvetica" w:cs="Helvetica"/>
              </w:rPr>
              <w:t>aux is ppp(23),</w:t>
            </w:r>
          </w:p>
          <w:p w:rsidR="00AD2804" w:rsidRPr="0082270D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270D">
              <w:rPr>
                <w:rFonts w:ascii="Helvetica" w:hAnsi="Helvetica" w:cs="Helvetica"/>
              </w:rPr>
              <w:t>null0 is other(1),</w:t>
            </w:r>
          </w:p>
          <w:p w:rsidR="00AD2804" w:rsidRPr="0082270D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270D">
              <w:rPr>
                <w:rFonts w:ascii="Helvetica" w:hAnsi="Helvetica" w:cs="Helvetica"/>
              </w:rPr>
              <w:t>Ethernet are ethernet-csmacd(6),</w:t>
            </w:r>
          </w:p>
          <w:p w:rsidR="00AD2804" w:rsidRPr="0082270D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270D">
              <w:rPr>
                <w:rFonts w:ascii="Helvetica" w:hAnsi="Helvetica" w:cs="Helvetica"/>
              </w:rPr>
              <w:t>gigabitEthernet (117)</w:t>
            </w:r>
          </w:p>
          <w:p w:rsidR="00AD2804" w:rsidRPr="0082270D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270D">
              <w:rPr>
                <w:rFonts w:ascii="Helvetica" w:hAnsi="Helvetica" w:cs="Helvetica"/>
              </w:rPr>
              <w:t>Vlan-interface is 136, etc.</w:t>
            </w:r>
          </w:p>
          <w:p w:rsidR="00AD2804" w:rsidRPr="0082270D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270D">
              <w:rPr>
                <w:rFonts w:ascii="Helvetica" w:hAnsi="Helvetica" w:cs="Helvetica"/>
              </w:rPr>
              <w:t>Null0 is a internal interface. If the routing entry's next hop is null0 interface, the packet which matchs this entry will be dropped.</w:t>
            </w:r>
          </w:p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2270D">
              <w:rPr>
                <w:rFonts w:ascii="Helvetica" w:hAnsi="Helvetica" w:cs="Helvetica"/>
              </w:rPr>
              <w:t>If the AUX interface is used as a console interface,the ifType for AUX should not be ppp(23) but other(1).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ifMtu</w:t>
            </w:r>
            <w:r>
              <w:rPr>
                <w:rFonts w:ascii="Helvetica" w:hAnsi="Helvetica" w:cs="Helvetica"/>
              </w:rPr>
              <w:t xml:space="preserve"> (1.3.6.1.2.1.2.2.1.4)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Current 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size of the largest datagram which can be sent/received by interface in octets.</w:t>
            </w:r>
            <w:r w:rsidRPr="00820CF8">
              <w:t xml:space="preserve"> If this port is stack port, the vlaue is invalid.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ifSpeed</w:t>
            </w:r>
            <w:r>
              <w:rPr>
                <w:rFonts w:ascii="Helvetica" w:hAnsi="Helvetica" w:cs="Helvetica"/>
              </w:rPr>
              <w:t xml:space="preserve"> (1.3.6.1.2.1.2.2.1.5)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An estimate of the interface's current bandwidth in bits per second.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ifPhysAddress</w:t>
            </w:r>
            <w:r>
              <w:rPr>
                <w:rFonts w:ascii="Helvetica" w:hAnsi="Helvetica" w:cs="Helvetica"/>
              </w:rPr>
              <w:t xml:space="preserve"> (1.3.6.1.2.1.2.2.1.6)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Current 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MAC address</w:t>
            </w:r>
          </w:p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For switch</w:t>
            </w:r>
            <w:r>
              <w:rPr>
                <w:rFonts w:ascii="Helvetica" w:hAnsi="Helvetica" w:cs="Helvetica" w:hint="eastAsia"/>
              </w:rPr>
              <w:t xml:space="preserve"> S5130S </w:t>
            </w:r>
            <w:r w:rsidRPr="009540D9">
              <w:rPr>
                <w:rFonts w:ascii="Helvetica" w:hAnsi="Helvetica" w:cs="Helvetica"/>
              </w:rPr>
              <w:t>, the following type of interfaces support mac address:</w:t>
            </w:r>
          </w:p>
          <w:p w:rsidR="00AD2804" w:rsidRPr="00953C87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fr-FR"/>
              </w:rPr>
            </w:pPr>
            <w:r w:rsidRPr="00953C87">
              <w:rPr>
                <w:rFonts w:ascii="Helvetica" w:hAnsi="Helvetica" w:cs="Helvetica"/>
                <w:lang w:val="fr-FR"/>
              </w:rPr>
              <w:t>Vlan interface</w:t>
            </w:r>
          </w:p>
          <w:p w:rsidR="00AD2804" w:rsidRPr="00953C87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fr-FR"/>
              </w:rPr>
            </w:pPr>
            <w:r w:rsidRPr="00953C87">
              <w:rPr>
                <w:rFonts w:ascii="Helvetica" w:hAnsi="Helvetica" w:cs="Helvetica"/>
                <w:lang w:val="fr-FR"/>
              </w:rPr>
              <w:t>Ethernet port</w:t>
            </w:r>
          </w:p>
          <w:p w:rsidR="00AD2804" w:rsidRPr="007F6C2B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fr-FR"/>
              </w:rPr>
            </w:pPr>
            <w:r w:rsidRPr="007F6C2B">
              <w:rPr>
                <w:rFonts w:ascii="Helvetica" w:hAnsi="Helvetica" w:cs="Helvetica"/>
                <w:lang w:val="fr-FR"/>
              </w:rPr>
              <w:t>Gigabit Ethernet port</w:t>
            </w:r>
          </w:p>
          <w:p w:rsidR="00AD2804" w:rsidRDefault="00AD2804" w:rsidP="00E81CEF">
            <w:pPr>
              <w:pStyle w:val="TableText"/>
              <w:kinsoku w:val="0"/>
              <w:textAlignment w:val="top"/>
              <w:rPr>
                <w:lang w:val="fr-FR"/>
              </w:rPr>
            </w:pPr>
            <w:r w:rsidRPr="001D47C5">
              <w:rPr>
                <w:lang w:val="fr-FR"/>
              </w:rPr>
              <w:t>10Gigabit Ethernet port</w:t>
            </w:r>
          </w:p>
          <w:p w:rsidR="00AD2804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Other type of interfaces don’t support mac address</w:t>
            </w:r>
          </w:p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ifAdminStatus</w:t>
            </w:r>
            <w:r>
              <w:rPr>
                <w:rFonts w:ascii="Helvetica" w:hAnsi="Helvetica" w:cs="Helvetica"/>
              </w:rPr>
              <w:t xml:space="preserve"> (1.3.6.1.2.1.2.2.1.7)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 write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enable or disable an interface, ”testing” is not supported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ifOperStatus</w:t>
            </w:r>
            <w:r>
              <w:rPr>
                <w:rFonts w:ascii="Helvetica" w:hAnsi="Helvetica" w:cs="Helvetica"/>
              </w:rPr>
              <w:t xml:space="preserve"> (1.3.6.1.2.1.2.2.1.8)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Current 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current operational state (link status) of the interface.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ifLastChange</w:t>
            </w:r>
            <w:r>
              <w:rPr>
                <w:rFonts w:ascii="Helvetica" w:hAnsi="Helvetica" w:cs="Helvetica"/>
              </w:rPr>
              <w:t xml:space="preserve"> (1.3.6.1.2.1.2.2.1.9)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of sysUpTime at the time the interface entered its current operational state. If the current state was entered prior to the last re-initialization of the local network management subsystem, then this object contains a zero value.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ifInOctets</w:t>
            </w:r>
            <w:r>
              <w:rPr>
                <w:rFonts w:ascii="Helvetica" w:hAnsi="Helvetica" w:cs="Helvetica"/>
              </w:rPr>
              <w:t xml:space="preserve"> (1.3.6.1.2.1.2.2.1.10)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ifInUcastPkts</w:t>
            </w:r>
            <w:r>
              <w:rPr>
                <w:rFonts w:ascii="Helvetica" w:hAnsi="Helvetica" w:cs="Helvetica"/>
              </w:rPr>
              <w:t xml:space="preserve"> (1.3.6.1.2.1.2.2.1.11)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ifInNUcastPkts</w:t>
            </w:r>
            <w:r>
              <w:rPr>
                <w:rFonts w:ascii="Helvetica" w:hAnsi="Helvetica" w:cs="Helvetica"/>
              </w:rPr>
              <w:t xml:space="preserve"> (1.3.6.1.2.1.2.2.1.12)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ifInDiscards</w:t>
            </w:r>
            <w:r>
              <w:rPr>
                <w:rFonts w:ascii="Helvetica" w:hAnsi="Helvetica" w:cs="Helvetica"/>
              </w:rPr>
              <w:t xml:space="preserve"> (1.3.6.1.2.1.2.2.1.13)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</w:t>
            </w:r>
            <w:r w:rsidRPr="009540D9">
              <w:rPr>
                <w:rFonts w:ascii="Helvetica" w:hAnsi="Helvetica" w:cs="Helvetica"/>
              </w:rPr>
              <w:t>ot supported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ifInErrors</w:t>
            </w:r>
            <w:r>
              <w:rPr>
                <w:rFonts w:ascii="Helvetica" w:hAnsi="Helvetica" w:cs="Helvetica"/>
              </w:rPr>
              <w:t xml:space="preserve"> (1.3.6.1.2.1.2.2.1.14)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ifInUnknownProtos</w:t>
            </w:r>
            <w:r>
              <w:rPr>
                <w:rFonts w:ascii="Helvetica" w:hAnsi="Helvetica" w:cs="Helvetica"/>
              </w:rPr>
              <w:t xml:space="preserve"> (1.3.6.1.2.1.2.2.1.15)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228A">
              <w:rPr>
                <w:rFonts w:ascii="Helvetica" w:hAnsi="Helvetica" w:cs="Helvetica"/>
              </w:rPr>
              <w:t>Not supported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ifOutOctets</w:t>
            </w:r>
            <w:r>
              <w:rPr>
                <w:rFonts w:ascii="Helvetica" w:hAnsi="Helvetica" w:cs="Helvetica"/>
              </w:rPr>
              <w:t xml:space="preserve"> (1.3.6.1.2.1.2.2.1.16)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ifOutUcastPkts</w:t>
            </w:r>
            <w:r>
              <w:rPr>
                <w:rFonts w:ascii="Helvetica" w:hAnsi="Helvetica" w:cs="Helvetica"/>
              </w:rPr>
              <w:t xml:space="preserve"> (1.3.6.1.2.1.2.2.1.17)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ifOutNUcastPkts</w:t>
            </w:r>
            <w:r>
              <w:rPr>
                <w:rFonts w:ascii="Helvetica" w:hAnsi="Helvetica" w:cs="Helvetica"/>
              </w:rPr>
              <w:t xml:space="preserve"> (1.3.6.1.2.1.2.2.1.18)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ifOutDiscards</w:t>
            </w:r>
            <w:r>
              <w:rPr>
                <w:rFonts w:ascii="Helvetica" w:hAnsi="Helvetica" w:cs="Helvetica"/>
              </w:rPr>
              <w:t xml:space="preserve"> (1.3.6.1.2.1.2.2.1.19)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B9228A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228A">
              <w:rPr>
                <w:rFonts w:ascii="Helvetica" w:hAnsi="Helvetica" w:cs="Helvetica"/>
              </w:rPr>
              <w:t>Not supported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ifOutErrors</w:t>
            </w:r>
            <w:r>
              <w:rPr>
                <w:rFonts w:ascii="Helvetica" w:hAnsi="Helvetica" w:cs="Helvetica"/>
              </w:rPr>
              <w:t xml:space="preserve"> (1.3.6.1.2.1.2.2.1.20)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B9228A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9228A">
              <w:rPr>
                <w:rFonts w:ascii="Helvetica" w:hAnsi="Helvetica" w:cs="Helvetica"/>
              </w:rPr>
              <w:t>Not supported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ifOutQLen</w:t>
            </w:r>
            <w:r>
              <w:rPr>
                <w:rFonts w:ascii="Helvetica" w:hAnsi="Helvetica" w:cs="Helvetica"/>
              </w:rPr>
              <w:t xml:space="preserve"> (1.3.6.1.2.1.2.2.1.21)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AD2804" w:rsidRPr="009540D9" w:rsidTr="00E81CEF">
        <w:trPr>
          <w:cantSplit/>
        </w:trPr>
        <w:tc>
          <w:tcPr>
            <w:tcW w:w="3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ifSpecific</w:t>
            </w:r>
            <w:r>
              <w:rPr>
                <w:rFonts w:ascii="Helvetica" w:hAnsi="Helvetica" w:cs="Helvetica"/>
              </w:rPr>
              <w:t xml:space="preserve"> (1.3.6.1.2.1.2.2.1.22) </w:t>
            </w:r>
          </w:p>
        </w:tc>
        <w:tc>
          <w:tcPr>
            <w:tcW w:w="144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2804" w:rsidRPr="009540D9" w:rsidRDefault="00AD2804" w:rsidP="00E81CEF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</w:tbl>
    <w:p w:rsidR="00307EC5" w:rsidRPr="009540D9" w:rsidRDefault="00307EC5" w:rsidP="00307EC5">
      <w:pPr>
        <w:spacing w:before="156" w:after="156"/>
        <w:ind w:left="420"/>
        <w:rPr>
          <w:rFonts w:ascii="Helvetica" w:hAnsi="Helvetica" w:cs="Helvetica"/>
        </w:rPr>
      </w:pPr>
    </w:p>
    <w:p w:rsidR="00307EC5" w:rsidRPr="00774FEC" w:rsidRDefault="00307EC5" w:rsidP="00307EC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286687985"/>
      <w:bookmarkStart w:id="11" w:name="_Toc397419874"/>
      <w:bookmarkStart w:id="12" w:name="_Toc399405023"/>
      <w:r w:rsidRPr="00774FEC">
        <w:t>ifXTable</w:t>
      </w:r>
      <w:bookmarkEnd w:id="10"/>
      <w:bookmarkEnd w:id="11"/>
      <w:bookmarkEnd w:id="12"/>
    </w:p>
    <w:p w:rsidR="00307EC5" w:rsidRPr="009540D9" w:rsidRDefault="00307EC5" w:rsidP="00307EC5">
      <w:r>
        <w:t>OID of this table is: 1.3.6.1.2.1.31.1.1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07EC5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 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07EC5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ifName</w:t>
            </w:r>
            <w:r>
              <w:rPr>
                <w:rFonts w:ascii="Helvetica" w:hAnsi="Helvetica" w:cs="Helvetica"/>
              </w:rPr>
              <w:t xml:space="preserve"> (1.3.6.1.2.1.31.1.1.1.1)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interface name, same as ifDescr in ifTable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ifInMulticastPkts</w:t>
            </w:r>
            <w:r>
              <w:rPr>
                <w:rFonts w:ascii="Helvetica" w:hAnsi="Helvetica" w:cs="Helvetica"/>
              </w:rPr>
              <w:t xml:space="preserve"> (1.3.6.1.2.1.31.1.1.1.2)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ifInBroadcastPkts</w:t>
            </w:r>
            <w:r>
              <w:rPr>
                <w:rFonts w:ascii="Helvetica" w:hAnsi="Helvetica" w:cs="Helvetica"/>
              </w:rPr>
              <w:t xml:space="preserve"> (1.3.6.1.2.1.31.1.1.1.3)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ifOutMulticastPkts</w:t>
            </w:r>
            <w:r>
              <w:rPr>
                <w:rFonts w:ascii="Helvetica" w:hAnsi="Helvetica" w:cs="Helvetica"/>
              </w:rPr>
              <w:t xml:space="preserve"> (1.3.6.1.2.1.31.1.1.1.4)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ifOutBroadcastPkts</w:t>
            </w:r>
            <w:r>
              <w:rPr>
                <w:rFonts w:ascii="Helvetica" w:hAnsi="Helvetica" w:cs="Helvetica"/>
              </w:rPr>
              <w:t xml:space="preserve"> (1.3.6.1.2.1.31.1.1.1.5)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ifHCInOctets</w:t>
            </w:r>
            <w:r>
              <w:rPr>
                <w:rFonts w:ascii="Helvetica" w:hAnsi="Helvetica" w:cs="Helvetica"/>
              </w:rPr>
              <w:t xml:space="preserve"> (1.3.6.1.2.1.31.1.1.1.6)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ifHCInUcastPkts</w:t>
            </w:r>
            <w:r>
              <w:rPr>
                <w:rFonts w:ascii="Helvetica" w:hAnsi="Helvetica" w:cs="Helvetica"/>
              </w:rPr>
              <w:t xml:space="preserve"> (1.3.6.1.2.1.31.1.1.1.7)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ifHCInMulticastPkts</w:t>
            </w:r>
            <w:r>
              <w:rPr>
                <w:rFonts w:ascii="Helvetica" w:hAnsi="Helvetica" w:cs="Helvetica"/>
              </w:rPr>
              <w:t xml:space="preserve"> (1.3.6.1.2.1.31.1.1.1.8)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ifHCInBroadcastPkts</w:t>
            </w:r>
            <w:r>
              <w:rPr>
                <w:rFonts w:ascii="Helvetica" w:hAnsi="Helvetica" w:cs="Helvetica"/>
              </w:rPr>
              <w:t xml:space="preserve"> (1.3.6.1.2.1.31.1.1.1.9)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ifHCOutOctets</w:t>
            </w:r>
            <w:r>
              <w:rPr>
                <w:rFonts w:ascii="Helvetica" w:hAnsi="Helvetica" w:cs="Helvetica"/>
              </w:rPr>
              <w:t xml:space="preserve"> (1.3.6.1.2.1.31.1.1.1.10)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ifHCOutUcastPkts</w:t>
            </w:r>
            <w:r>
              <w:rPr>
                <w:rFonts w:ascii="Helvetica" w:hAnsi="Helvetica" w:cs="Helvetica"/>
              </w:rPr>
              <w:t xml:space="preserve"> (1.3.6.1.2.1.31.1.1.1.11)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ifHCOutMulticastPkts</w:t>
            </w:r>
            <w:r>
              <w:rPr>
                <w:rFonts w:ascii="Helvetica" w:hAnsi="Helvetica" w:cs="Helvetica"/>
              </w:rPr>
              <w:t xml:space="preserve"> (1.3.6.1.2.1.31.1.1.1.12)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ifHCOutBroadcastPkts</w:t>
            </w:r>
            <w:r>
              <w:rPr>
                <w:rFonts w:ascii="Helvetica" w:hAnsi="Helvetica" w:cs="Helvetica"/>
              </w:rPr>
              <w:t xml:space="preserve"> (1.3.6.1.2.1.31.1.1.1.13)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ifLinkUpDownTrapEnable</w:t>
            </w:r>
            <w:r>
              <w:rPr>
                <w:rFonts w:ascii="Helvetica" w:hAnsi="Helvetica" w:cs="Helvetica"/>
              </w:rPr>
              <w:t xml:space="preserve"> (1.3.6.1.2.1.31.1.1.1.14)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ifHighSpeed</w:t>
            </w:r>
            <w:r>
              <w:rPr>
                <w:rFonts w:ascii="Helvetica" w:hAnsi="Helvetica" w:cs="Helvetica"/>
              </w:rPr>
              <w:t xml:space="preserve"> (1.3.6.1.2.1.31.1.1.1.15)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No 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ifPromiscuousMode</w:t>
            </w:r>
            <w:r>
              <w:rPr>
                <w:rFonts w:ascii="Helvetica" w:hAnsi="Helvetica" w:cs="Helvetica"/>
              </w:rPr>
              <w:t xml:space="preserve"> (1.3.6.1.2.1.31.1.1.1.16)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</w:t>
            </w:r>
            <w:r w:rsidRPr="009540D9">
              <w:rPr>
                <w:rFonts w:ascii="Helvetica" w:hAnsi="Helvetica" w:cs="Helvetica"/>
              </w:rPr>
              <w:t xml:space="preserve">nly read is supported and the value is always </w:t>
            </w:r>
            <w:r>
              <w:rPr>
                <w:rFonts w:ascii="Helvetica" w:hAnsi="Helvetica" w:cs="Helvetica" w:hint="eastAsia"/>
              </w:rPr>
              <w:t>false(</w:t>
            </w:r>
            <w:r w:rsidRPr="009540D9">
              <w:rPr>
                <w:rFonts w:ascii="Helvetica" w:hAnsi="Helvetica" w:cs="Helvetica"/>
              </w:rPr>
              <w:t>2</w:t>
            </w:r>
            <w:r>
              <w:rPr>
                <w:rFonts w:ascii="Helvetica" w:hAnsi="Helvetica" w:cs="Helvetica" w:hint="eastAsia"/>
              </w:rPr>
              <w:t>)</w:t>
            </w:r>
            <w:r w:rsidRPr="009540D9">
              <w:rPr>
                <w:rFonts w:ascii="Helvetica" w:hAnsi="Helvetica" w:cs="Helvetica"/>
              </w:rPr>
              <w:t>, which means not supported.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ifConnectorPresent</w:t>
            </w:r>
            <w:r>
              <w:rPr>
                <w:rFonts w:ascii="Helvetica" w:hAnsi="Helvetica" w:cs="Helvetica"/>
              </w:rPr>
              <w:t xml:space="preserve"> (1.3.6.1.2.1.31.1.1.1.17)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ifAlias</w:t>
            </w:r>
            <w:r>
              <w:rPr>
                <w:rFonts w:ascii="Helvetica" w:hAnsi="Helvetica" w:cs="Helvetica"/>
              </w:rPr>
              <w:t xml:space="preserve"> (1.3.6.1.2.1.31.1.1.1.18)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Spaces at the beginning or at the end of the ifAlias are not supported and will be removed.  A string fully composed with spaces is not supported either. A null string inputted as ifAlias will be replaced with the whole name of the interface which is the default value of the ifAlias.</w:t>
            </w:r>
          </w:p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 xml:space="preserve">The max length of ifAlias mib supports is 64, while the commandline supports </w:t>
            </w:r>
            <w:r>
              <w:rPr>
                <w:rFonts w:ascii="Helvetica" w:hAnsi="Helvetica" w:cs="Helvetica" w:hint="eastAsia"/>
              </w:rPr>
              <w:t>255</w:t>
            </w:r>
            <w:r w:rsidRPr="009540D9">
              <w:rPr>
                <w:rFonts w:ascii="Helvetica" w:hAnsi="Helvetica" w:cs="Helvetica"/>
              </w:rPr>
              <w:t xml:space="preserve">. So if the length of ifAlias is larger than 64, only the former 64 letters are legal for </w:t>
            </w:r>
            <w:r>
              <w:rPr>
                <w:rFonts w:ascii="Helvetica" w:hAnsi="Helvetica" w:cs="Helvetica"/>
              </w:rPr>
              <w:t>MIB</w:t>
            </w:r>
            <w:r w:rsidRPr="009540D9">
              <w:rPr>
                <w:rFonts w:ascii="Helvetica" w:hAnsi="Helvetica" w:cs="Helvetica"/>
              </w:rPr>
              <w:t>.</w:t>
            </w:r>
          </w:p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Default for each interface is “xxxx Interface”. xxxx is interface name.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ifCounterDiscontinuityTime</w:t>
            </w:r>
            <w:r>
              <w:rPr>
                <w:rFonts w:ascii="Helvetica" w:hAnsi="Helvetica" w:cs="Helvetica"/>
              </w:rPr>
              <w:t xml:space="preserve"> (1.3.6.1.2.1.31.1.1.1.19)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47C5">
              <w:t>Not supported</w:t>
            </w:r>
          </w:p>
        </w:tc>
      </w:tr>
    </w:tbl>
    <w:p w:rsidR="00307EC5" w:rsidRPr="009540D9" w:rsidRDefault="00307EC5" w:rsidP="00307EC5">
      <w:pPr>
        <w:spacing w:before="156" w:after="156"/>
        <w:ind w:left="420"/>
        <w:rPr>
          <w:rFonts w:ascii="Helvetica" w:hAnsi="Helvetica" w:cs="Helvetica"/>
        </w:rPr>
      </w:pPr>
    </w:p>
    <w:p w:rsidR="00307EC5" w:rsidRPr="00774FEC" w:rsidRDefault="00307EC5" w:rsidP="00307EC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286687988"/>
      <w:bookmarkStart w:id="14" w:name="_Toc397419875"/>
      <w:bookmarkStart w:id="15" w:name="_Toc399405024"/>
      <w:r w:rsidRPr="00774FEC">
        <w:t>ifRcvAddressTable</w:t>
      </w:r>
      <w:bookmarkEnd w:id="13"/>
      <w:bookmarkEnd w:id="14"/>
      <w:bookmarkEnd w:id="15"/>
    </w:p>
    <w:p w:rsidR="00307EC5" w:rsidRPr="009540D9" w:rsidRDefault="00307EC5" w:rsidP="00307EC5">
      <w:r>
        <w:t>OID of this table is: 1.3.6.1.2.1.31.1.4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07EC5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07EC5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ifRcvAddressAddress</w:t>
            </w:r>
            <w:r>
              <w:rPr>
                <w:rFonts w:ascii="Helvetica" w:hAnsi="Helvetica" w:cs="Helvetica"/>
              </w:rPr>
              <w:t xml:space="preserve"> (1.3.6.1.2.1.31.1.4.1.1)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47C5">
              <w:t>Only supported read operation</w:t>
            </w:r>
            <w:r>
              <w:rPr>
                <w:rFonts w:hint="eastAsia"/>
              </w:rPr>
              <w:t>.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ifRcvAddressStatus</w:t>
            </w:r>
            <w:r>
              <w:rPr>
                <w:rFonts w:ascii="Helvetica" w:hAnsi="Helvetica" w:cs="Helvetica"/>
              </w:rPr>
              <w:t xml:space="preserve"> (1.3.6.1.2.1.31.1.4.1.2)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47C5">
              <w:t>Only supported read operation</w:t>
            </w:r>
            <w:r>
              <w:rPr>
                <w:rFonts w:hint="eastAsia"/>
              </w:rPr>
              <w:t>.</w:t>
            </w:r>
          </w:p>
        </w:tc>
      </w:tr>
      <w:tr w:rsidR="00307EC5" w:rsidRPr="009540D9" w:rsidTr="00DC177B">
        <w:tc>
          <w:tcPr>
            <w:tcW w:w="3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ifRcvAddressType</w:t>
            </w:r>
            <w:r>
              <w:rPr>
                <w:rFonts w:ascii="Helvetica" w:hAnsi="Helvetica" w:cs="Helvetica"/>
              </w:rPr>
              <w:t xml:space="preserve"> (1.3.6.1.2.1.31.1.4.1.3) </w:t>
            </w:r>
          </w:p>
        </w:tc>
        <w:tc>
          <w:tcPr>
            <w:tcW w:w="144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07EC5" w:rsidRPr="009540D9" w:rsidRDefault="00307EC5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D47C5">
              <w:t>Only supported read operation</w:t>
            </w:r>
            <w:r>
              <w:rPr>
                <w:rFonts w:hint="eastAsia"/>
              </w:rPr>
              <w:t>.</w:t>
            </w:r>
          </w:p>
        </w:tc>
      </w:tr>
    </w:tbl>
    <w:p w:rsidR="00307EC5" w:rsidRDefault="00307EC5" w:rsidP="00307EC5">
      <w:pPr>
        <w:spacing w:before="156" w:after="156"/>
        <w:ind w:left="0"/>
        <w:rPr>
          <w:rFonts w:ascii="Helvetica" w:hAnsi="Helvetica" w:cs="Helvetica"/>
        </w:rPr>
      </w:pPr>
    </w:p>
    <w:sectPr w:rsidR="00307EC5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357" w:rsidRDefault="003E3357">
      <w:r>
        <w:separator/>
      </w:r>
    </w:p>
  </w:endnote>
  <w:endnote w:type="continuationSeparator" w:id="0">
    <w:p w:rsidR="003E3357" w:rsidRDefault="003E3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811FAD">
      <w:fldChar w:fldCharType="begin"/>
    </w:r>
    <w:r>
      <w:instrText>PAGE</w:instrText>
    </w:r>
    <w:r w:rsidR="00811FAD">
      <w:fldChar w:fldCharType="separate"/>
    </w:r>
    <w:r w:rsidR="00646C9A">
      <w:rPr>
        <w:noProof/>
      </w:rPr>
      <w:t>1</w:t>
    </w:r>
    <w:r w:rsidR="00811FAD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646C9A">
      <w:rPr>
        <w:noProof/>
      </w:rPr>
      <w:fldChar w:fldCharType="begin"/>
    </w:r>
    <w:r w:rsidR="00646C9A">
      <w:rPr>
        <w:noProof/>
      </w:rPr>
      <w:instrText xml:space="preserve"> NUMPAGES  \* Arabic  \* MERGEFORMAT </w:instrText>
    </w:r>
    <w:r w:rsidR="00646C9A">
      <w:rPr>
        <w:noProof/>
      </w:rPr>
      <w:fldChar w:fldCharType="separate"/>
    </w:r>
    <w:r w:rsidR="00646C9A">
      <w:rPr>
        <w:noProof/>
      </w:rPr>
      <w:t>5</w:t>
    </w:r>
    <w:r w:rsidR="00646C9A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357" w:rsidRDefault="003E3357">
      <w:r>
        <w:separator/>
      </w:r>
    </w:p>
  </w:footnote>
  <w:footnote w:type="continuationSeparator" w:id="0">
    <w:p w:rsidR="003E3357" w:rsidRDefault="003E3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07EC5">
      <w:rPr>
        <w:rFonts w:hint="eastAsia"/>
      </w:rPr>
      <w:t>IF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 w15:restartNumberingAfterBreak="0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 w15:restartNumberingAfterBreak="0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 w15:restartNumberingAfterBreak="0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 w15:restartNumberingAfterBreak="0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07EC5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5488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3357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6C9A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1FAD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804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oNotEmbedSmartTags/>
  <w:decimalSymbol w:val="."/>
  <w:listSeparator w:val=","/>
  <w15:docId w15:val="{850C1B75-3BCC-4D9F-B16E-7E988728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07EC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07EC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07EC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07EC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07EC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07EC5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07EC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D698E-5596-4653-B3E4-C98BE79E1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98</TotalTime>
  <Pages>5</Pages>
  <Words>857</Words>
  <Characters>4889</Characters>
  <Application>Microsoft Office Word</Application>
  <DocSecurity>0</DocSecurity>
  <Lines>40</Lines>
  <Paragraphs>11</Paragraphs>
  <ScaleCrop>false</ScaleCrop>
  <Company/>
  <LinksUpToDate>false</LinksUpToDate>
  <CharactersWithSpaces>5735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renhaili (RD)</cp:lastModifiedBy>
  <cp:revision>26</cp:revision>
  <cp:lastPrinted>2010-05-04T10:01:00Z</cp:lastPrinted>
  <dcterms:created xsi:type="dcterms:W3CDTF">2014-07-11T01:33:00Z</dcterms:created>
  <dcterms:modified xsi:type="dcterms:W3CDTF">2018-11-13T07:49:00Z</dcterms:modified>
</cp:coreProperties>
</file>